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22" w:rsidRPr="00FA46C7" w:rsidRDefault="00325322" w:rsidP="00FA46C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</w:t>
      </w:r>
      <w:r w:rsidRPr="00FA4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отации к рабочим программам 1 класс «Школа России»</w:t>
      </w:r>
    </w:p>
    <w:p w:rsidR="00325322" w:rsidRPr="00FA46C7" w:rsidRDefault="00325322" w:rsidP="00FA46C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 к рабочей программе « Математика»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по математике составлена на основе  учебно-методического комплекта «Школа России»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вторской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учреждений. - М.: Просвещение,2011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обеспечена следующим учебно-методическим комплектом: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Моро, М.И., Волкова, С.И., Степанова, С.В. Математика. Учебник 1 класс</w:t>
      </w:r>
      <w:r w:rsidR="00410CDD" w:rsidRPr="00FA46C7">
        <w:rPr>
          <w:rFonts w:ascii="Times New Roman" w:hAnsi="Times New Roman" w:cs="Times New Roman"/>
          <w:sz w:val="24"/>
          <w:szCs w:val="24"/>
          <w:lang w:eastAsia="ru-RU"/>
        </w:rPr>
        <w:t>. В 2 частях-М.</w:t>
      </w:r>
      <w:proofErr w:type="gramStart"/>
      <w:r w:rsidR="00410CDD" w:rsidRPr="00FA46C7">
        <w:rPr>
          <w:rFonts w:ascii="Times New Roman" w:hAnsi="Times New Roman" w:cs="Times New Roman"/>
          <w:sz w:val="24"/>
          <w:szCs w:val="24"/>
          <w:lang w:eastAsia="ru-RU"/>
        </w:rPr>
        <w:t>:П</w:t>
      </w:r>
      <w:proofErr w:type="gramEnd"/>
      <w:r w:rsidR="00410CDD" w:rsidRPr="00FA46C7">
        <w:rPr>
          <w:rFonts w:ascii="Times New Roman" w:hAnsi="Times New Roman" w:cs="Times New Roman"/>
          <w:sz w:val="24"/>
          <w:szCs w:val="24"/>
          <w:lang w:eastAsia="ru-RU"/>
        </w:rPr>
        <w:t>росвещение,2016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год. Моро, М.И., Волкова, С.И. Математика. Рабочая тетрадь. 1класс. </w:t>
      </w:r>
      <w:r w:rsidR="00410CDD" w:rsidRPr="00FA46C7">
        <w:rPr>
          <w:rFonts w:ascii="Times New Roman" w:hAnsi="Times New Roman" w:cs="Times New Roman"/>
          <w:sz w:val="24"/>
          <w:szCs w:val="24"/>
          <w:lang w:eastAsia="ru-RU"/>
        </w:rPr>
        <w:t>в 2 частях-М.: Просвещение, 2018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., 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электронное приложение к учебнику.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Начальный курс математики – курс интегрированный: в нем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бъединен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математики в 1 классе отводится 4 часа в неделю, всего – 132 часа (33 учебные недели).</w:t>
      </w:r>
    </w:p>
    <w:p w:rsidR="00325322" w:rsidRPr="00FA46C7" w:rsidRDefault="00325322" w:rsidP="00410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«Русский язык»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Шанько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«Обучение грамоте» и В. П.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язык».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410CDD" w:rsidRPr="00FA46C7" w:rsidRDefault="00410CDD" w:rsidP="00325322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46C7">
        <w:rPr>
          <w:rFonts w:ascii="Times New Roman" w:hAnsi="Times New Roman" w:cs="Times New Roman"/>
          <w:sz w:val="24"/>
          <w:szCs w:val="24"/>
        </w:rPr>
        <w:t>Сынбулатова</w:t>
      </w:r>
      <w:proofErr w:type="spellEnd"/>
      <w:r w:rsidRPr="00FA46C7">
        <w:rPr>
          <w:rFonts w:ascii="Times New Roman" w:hAnsi="Times New Roman" w:cs="Times New Roman"/>
          <w:sz w:val="24"/>
          <w:szCs w:val="24"/>
        </w:rPr>
        <w:t xml:space="preserve"> Ф.Ш. Букварь. 1 </w:t>
      </w:r>
      <w:proofErr w:type="spellStart"/>
      <w:r w:rsidRPr="00FA46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A46C7">
        <w:rPr>
          <w:rFonts w:ascii="Times New Roman" w:hAnsi="Times New Roman" w:cs="Times New Roman"/>
          <w:sz w:val="24"/>
          <w:szCs w:val="24"/>
        </w:rPr>
        <w:t xml:space="preserve">., Уфа. </w:t>
      </w:r>
      <w:proofErr w:type="spellStart"/>
      <w:r w:rsidRPr="00FA46C7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Pr="00FA46C7">
        <w:rPr>
          <w:rFonts w:ascii="Times New Roman" w:hAnsi="Times New Roman" w:cs="Times New Roman"/>
          <w:sz w:val="24"/>
          <w:szCs w:val="24"/>
        </w:rPr>
        <w:t>, 2016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, В.Г.Горецкий «Русский язык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, 1 класс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, в двух частях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. Учебник для учащихся общеобразовательных уч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реждений, М. «Просвещение», 2018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 </w:t>
      </w:r>
      <w:r w:rsidRPr="00FA46C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добукварного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(подготовительного), </w:t>
      </w:r>
      <w:r w:rsidRPr="00FA46C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букварного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(основного) и </w:t>
      </w:r>
      <w:proofErr w:type="spellStart"/>
      <w:r w:rsidRPr="00FA46C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послебукварного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 (заключительного).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), грамматика (морфология и синтаксис);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• орфография и пунктуация;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• развитие речи</w:t>
      </w:r>
    </w:p>
    <w:p w:rsidR="00325322" w:rsidRPr="00FA46C7" w:rsidRDefault="002E03F6" w:rsidP="0032532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1 классе</w:t>
      </w:r>
      <w:r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 w:rsidRPr="00FA4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130 ч</w:t>
      </w:r>
      <w:r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из них </w:t>
      </w:r>
      <w:r w:rsidRPr="00FA4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ч</w:t>
      </w:r>
      <w:r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отводится урокам обучения письму в период обучения грамоте и </w:t>
      </w:r>
      <w:r w:rsidRPr="00FA4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50 ч </w:t>
      </w:r>
      <w:r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урокам русского языка.</w:t>
      </w:r>
    </w:p>
    <w:p w:rsidR="002E03F6" w:rsidRPr="00FA46C7" w:rsidRDefault="002E03F6" w:rsidP="002E03F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5322" w:rsidRPr="00FA46C7" w:rsidRDefault="00325322" w:rsidP="002E03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 «Литературное чтение»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Программа составлена на основе Федерального государственного образовательного стандарта начального общего образования;  учебно-методического комплекта «Школа России», а именно авторской программы В.Г.Горецкого, В.А.Кирюшкина «Русская азбука», Л. Ф. Климановой, В. Г. Горецкого, М. В.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чтение».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Программа обеспечена следующим учебно-методическим комплектом: Л. Ф. Климановой, В. Г. Горецкого, М. В.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чтение»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2 частях,  М. «Просвещение», 201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г, </w:t>
      </w:r>
      <w:r w:rsidRPr="00FA46C7"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электронное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к учебнику 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 1 класс»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курса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литературного чтения обеспечивает результативность 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другим предметам начальной школы. Литературное чтение - это один из важных и ответственных этапов большого пути ребенка в  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овладение осознанным, правильным, беглым и выразительным чтением;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формирование читательского кругозора;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развитие художественно-творческих и познавательных способностей;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к чтению и книге.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соответствии с учебным планом школы на 201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201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 учебный 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 на изучение данной программы выделено: 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34 часа</w:t>
      </w:r>
    </w:p>
    <w:p w:rsidR="00325322" w:rsidRPr="00FA46C7" w:rsidRDefault="00325322" w:rsidP="002E03F6">
      <w:pPr>
        <w:tabs>
          <w:tab w:val="left" w:pos="11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«Окружающий мир»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  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.: Просвещение, 2017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обеспечена следующим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методическим комплектом: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Плешаков, А.А. Окружающий мир. Учебник. 1 класс.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В 2 ч.–М.: Просвещение, 2016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Плешаков А.А. Окружающий мир. Рабочая тетрадь. 1 кла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сс</w:t>
      </w:r>
      <w:proofErr w:type="gramStart"/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2 ч.-М.: Просвещение, 2018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г. </w:t>
      </w:r>
      <w:r w:rsidRPr="00FA46C7"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электронное приложение к учебнику «Окружающий мир.1 класс»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FA4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Первый круг вопросов, сгруппированных в теме « 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соответствии с учебным планом школы на 201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ебный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 на изучение данной программы выделено: 66 ч</w:t>
      </w:r>
      <w:r w:rsidR="002E03F6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асов</w:t>
      </w:r>
    </w:p>
    <w:p w:rsidR="00325322" w:rsidRPr="00FA46C7" w:rsidRDefault="00325322" w:rsidP="002E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«Изобразительное и</w:t>
      </w:r>
      <w:r w:rsidR="002E03F6" w:rsidRPr="00FA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A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кусство»</w:t>
      </w:r>
    </w:p>
    <w:p w:rsidR="00325322" w:rsidRPr="00FA46C7" w:rsidRDefault="002E03F6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>, В.Г. Горяева, Г.Е. Гуровой и др. (Рабочие программы.</w:t>
      </w:r>
      <w:proofErr w:type="gramEnd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Изобразительное искусство. 1-4 классы. </w:t>
      </w:r>
      <w:proofErr w:type="gramStart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Предметная линия учебников под ред. </w:t>
      </w:r>
      <w:proofErr w:type="spellStart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>Б.М.Неменского-Москва</w:t>
      </w:r>
      <w:proofErr w:type="spellEnd"/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>, Просвещение, 201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25322" w:rsidRPr="00FA46C7">
        <w:rPr>
          <w:rFonts w:ascii="Times New Roman" w:hAnsi="Times New Roman" w:cs="Times New Roman"/>
          <w:sz w:val="24"/>
          <w:szCs w:val="24"/>
          <w:lang w:eastAsia="ru-RU"/>
        </w:rPr>
        <w:t>г.)</w:t>
      </w:r>
      <w:proofErr w:type="gramEnd"/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в соотв</w:t>
      </w:r>
      <w:r w:rsidR="002E03F6" w:rsidRPr="00FA46C7">
        <w:rPr>
          <w:rFonts w:ascii="Times New Roman" w:hAnsi="Times New Roman" w:cs="Times New Roman"/>
          <w:sz w:val="24"/>
          <w:szCs w:val="24"/>
          <w:lang w:eastAsia="ru-RU"/>
        </w:rPr>
        <w:t>етствии с авторской программой.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На изучение курса «Изобразительное искусство» в 1 классе отводится - 33 часа в год, 33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недели, количество часов в неделю - 1 ч.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Б.М., 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Л.А., Изобразительное искусство;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Ты изображаешь, украшаешь и строишь. Учебник для 1 класса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од ред.Б.М. </w:t>
      </w:r>
      <w:proofErr w:type="spell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Неменского.-М</w:t>
      </w:r>
      <w:proofErr w:type="spell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>.: Просвещение,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программы: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развитие личности учащихся средствами искусства;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к изобразительному искусству;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развитие воображения, творческого потенциала ребенка;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овладение элементарной художественной грамотой.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2E03F6" w:rsidRDefault="002E03F6" w:rsidP="002E03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изобразительного искусства в 1 классе отводится 1 час в неделю, всего – 33 часа (33 учебные недели).</w:t>
      </w:r>
    </w:p>
    <w:p w:rsidR="005868D1" w:rsidRPr="00FA46C7" w:rsidRDefault="005868D1" w:rsidP="002E03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68D1" w:rsidRDefault="005868D1" w:rsidP="005868D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868D1">
        <w:rPr>
          <w:b/>
          <w:bCs/>
          <w:color w:val="000000"/>
        </w:rPr>
        <w:t xml:space="preserve">Аннотация к рабочей программе </w:t>
      </w:r>
      <w:r>
        <w:rPr>
          <w:b/>
          <w:bCs/>
          <w:color w:val="000000"/>
        </w:rPr>
        <w:t>«Музыка»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5868D1">
        <w:rPr>
          <w:color w:val="000000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  программы по музыке и на основе авторской программы  Критской Е.Д,  Сергеевой Г.П., </w:t>
      </w:r>
      <w:proofErr w:type="spellStart"/>
      <w:r w:rsidRPr="005868D1">
        <w:rPr>
          <w:color w:val="000000"/>
        </w:rPr>
        <w:t>Шмагиной</w:t>
      </w:r>
      <w:proofErr w:type="spellEnd"/>
      <w:r w:rsidRPr="005868D1">
        <w:rPr>
          <w:color w:val="000000"/>
        </w:rPr>
        <w:t xml:space="preserve"> Т. С. </w:t>
      </w:r>
      <w:r>
        <w:rPr>
          <w:color w:val="000000"/>
        </w:rPr>
        <w:t xml:space="preserve"> «Музыка» (УМК «Школа России»).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5868D1">
        <w:rPr>
          <w:color w:val="000000"/>
        </w:rPr>
        <w:t xml:space="preserve">Программа по предмету «Музыка» построена с учётом основных положений художественно-педагогической концепции Д. Б. </w:t>
      </w:r>
      <w:proofErr w:type="spellStart"/>
      <w:r w:rsidRPr="005868D1">
        <w:rPr>
          <w:color w:val="000000"/>
        </w:rPr>
        <w:t>Кабалевского</w:t>
      </w:r>
      <w:proofErr w:type="spellEnd"/>
      <w:r w:rsidRPr="005868D1">
        <w:rPr>
          <w:color w:val="000000"/>
        </w:rP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</w:t>
      </w:r>
      <w:proofErr w:type="spellStart"/>
      <w:r w:rsidRPr="005868D1">
        <w:rPr>
          <w:color w:val="000000"/>
        </w:rPr>
        <w:t>социокультурные</w:t>
      </w:r>
      <w:proofErr w:type="spellEnd"/>
      <w:r w:rsidRPr="005868D1">
        <w:rPr>
          <w:color w:val="000000"/>
        </w:rPr>
        <w:t xml:space="preserve"> условия деятельности современных образовательных учреждений, потребности педагогов-музыкантов в обновлении содержания и новые технологии об</w:t>
      </w:r>
      <w:r>
        <w:rPr>
          <w:color w:val="000000"/>
        </w:rPr>
        <w:t xml:space="preserve">щего музыкального образования. 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868D1">
        <w:rPr>
          <w:color w:val="000000"/>
        </w:rPr>
        <w:t>Цель 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>Задачи музыкального образования младших школьников: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>  </w:t>
      </w:r>
      <w:proofErr w:type="gramStart"/>
      <w:r w:rsidRPr="005868D1">
        <w:rPr>
          <w:color w:val="000000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>   воспитание чувства музыки как основы музыкальной грамотности;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lastRenderedPageBreak/>
        <w:t>  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 xml:space="preserve">   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5868D1">
        <w:rPr>
          <w:color w:val="000000"/>
        </w:rPr>
        <w:t>музицирования</w:t>
      </w:r>
      <w:proofErr w:type="spellEnd"/>
      <w:r w:rsidRPr="005868D1">
        <w:rPr>
          <w:color w:val="000000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5868D1">
        <w:rPr>
          <w:color w:val="000000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5868D1" w:rsidRP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>Для реализации программного материала используются учебники:</w:t>
      </w:r>
    </w:p>
    <w:p w:rsidR="005868D1" w:rsidRPr="005868D1" w:rsidRDefault="005868D1" w:rsidP="005868D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868D1">
        <w:rPr>
          <w:color w:val="000000"/>
        </w:rPr>
        <w:t xml:space="preserve">Е.Д. Критская, Г.П. Сергеева, Т. С. </w:t>
      </w:r>
      <w:proofErr w:type="spellStart"/>
      <w:r w:rsidRPr="005868D1">
        <w:rPr>
          <w:color w:val="000000"/>
        </w:rPr>
        <w:t>Шмагина</w:t>
      </w:r>
      <w:proofErr w:type="spellEnd"/>
      <w:r w:rsidRPr="005868D1">
        <w:rPr>
          <w:color w:val="000000"/>
        </w:rPr>
        <w:t>. "Музыка", 1 класс </w:t>
      </w:r>
    </w:p>
    <w:p w:rsidR="005868D1" w:rsidRPr="005868D1" w:rsidRDefault="005868D1" w:rsidP="005868D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68D1">
        <w:rPr>
          <w:rFonts w:ascii="Times New Roman" w:hAnsi="Times New Roman" w:cs="Times New Roman"/>
          <w:color w:val="000000"/>
          <w:sz w:val="24"/>
          <w:szCs w:val="24"/>
          <w:lang w:val="ba-RU"/>
        </w:rPr>
        <w:t xml:space="preserve">   </w:t>
      </w:r>
      <w:r w:rsidRPr="005868D1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соответствии с учебным планом школы на 2018 – 2019  учебный год на изучение данной программы выделено: 33 часа.</w:t>
      </w:r>
    </w:p>
    <w:p w:rsidR="005868D1" w:rsidRDefault="005868D1" w:rsidP="005868D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25322" w:rsidRPr="00FA46C7" w:rsidRDefault="005868D1" w:rsidP="005868D1">
      <w:pPr>
        <w:pStyle w:val="a6"/>
        <w:shd w:val="clear" w:color="auto" w:fill="FFFFFF"/>
        <w:spacing w:before="0" w:beforeAutospacing="0" w:after="171" w:afterAutospacing="0"/>
        <w:jc w:val="center"/>
        <w:rPr>
          <w:b/>
          <w:bCs/>
        </w:rPr>
      </w:pPr>
      <w:r>
        <w:rPr>
          <w:rFonts w:ascii="Arial" w:hAnsi="Arial" w:cs="Arial"/>
          <w:color w:val="000000"/>
        </w:rPr>
        <w:br/>
      </w:r>
      <w:r w:rsidR="00325322" w:rsidRPr="00FA46C7">
        <w:rPr>
          <w:b/>
          <w:bCs/>
        </w:rPr>
        <w:t>Аннотация к рабочей программе «Технология»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868D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E03F6"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 по технологии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начальной общей образовательной программы по технологии</w:t>
      </w:r>
      <w:proofErr w:type="gramStart"/>
      <w:r w:rsidR="002E03F6"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2E03F6"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3F6" w:rsidRPr="00FA46C7">
        <w:rPr>
          <w:rFonts w:ascii="Times New Roman" w:hAnsi="Times New Roman" w:cs="Times New Roman"/>
          <w:sz w:val="24"/>
          <w:szCs w:val="24"/>
        </w:rPr>
        <w:t xml:space="preserve">авторской программы Е. А. </w:t>
      </w:r>
      <w:proofErr w:type="spellStart"/>
      <w:r w:rsidR="002E03F6" w:rsidRPr="00FA46C7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="002E03F6" w:rsidRPr="00FA46C7">
        <w:rPr>
          <w:rFonts w:ascii="Times New Roman" w:hAnsi="Times New Roman" w:cs="Times New Roman"/>
          <w:sz w:val="24"/>
          <w:szCs w:val="24"/>
        </w:rPr>
        <w:t>. Технология</w:t>
      </w:r>
      <w:proofErr w:type="gramStart"/>
      <w:r w:rsidR="002E03F6" w:rsidRPr="00FA46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03F6" w:rsidRPr="00FA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6C7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A46C7">
        <w:rPr>
          <w:rFonts w:ascii="Times New Roman" w:hAnsi="Times New Roman" w:cs="Times New Roman"/>
          <w:sz w:val="24"/>
          <w:szCs w:val="24"/>
          <w:lang w:eastAsia="ru-RU"/>
        </w:rPr>
        <w:t xml:space="preserve"> ориентирована на работу по учебно-методическому комплекту:</w:t>
      </w:r>
    </w:p>
    <w:p w:rsidR="00325322" w:rsidRPr="00FA46C7" w:rsidRDefault="002E03F6" w:rsidP="002E03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>Лутцева</w:t>
      </w:r>
      <w:proofErr w:type="spellEnd"/>
      <w:r w:rsidRPr="00FA4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Е.А., Зуева Т. П. Технология. Учебник. 1 класс.  </w:t>
      </w:r>
      <w:r w:rsidRPr="00FA46C7">
        <w:rPr>
          <w:rFonts w:ascii="Times New Roman" w:hAnsi="Times New Roman" w:cs="Times New Roman"/>
          <w:sz w:val="24"/>
          <w:szCs w:val="24"/>
        </w:rPr>
        <w:t>— М.: Просвещение, 2015.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  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совокупности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                   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Программа обеспечивает изучение начального курса технологии через осмысление младшим школьником деятельности человека, осваивающего природу на Земле, в Воде, в Воздухе и в информационном пространстве. Освоение содержания предмета осуществляется на основе продуктивной проектной деятельности. Формирование конструкторско-технологических знаний и умений происходит в процессе работы с технологической картой.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FA46C7">
        <w:rPr>
          <w:rFonts w:ascii="Times New Roman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технологии в начальной школе, планируемые результаты освоения программы, тематическое планирование.</w:t>
      </w:r>
    </w:p>
    <w:p w:rsidR="00325322" w:rsidRPr="00FA46C7" w:rsidRDefault="00325322" w:rsidP="003253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sz w:val="24"/>
          <w:szCs w:val="24"/>
          <w:lang w:eastAsia="ru-RU"/>
        </w:rPr>
        <w:t>На изучение технологии в начальной школе отводится. 33 ч - в 1 классе      </w:t>
      </w:r>
    </w:p>
    <w:p w:rsidR="002E03F6" w:rsidRPr="00FA46C7" w:rsidRDefault="002E03F6" w:rsidP="002E03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соответствии с учебным планом школы на 2018 – 2019  учебный год на изучение данной программы выделено: </w:t>
      </w:r>
      <w:r w:rsidR="00FA46C7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33</w:t>
      </w:r>
      <w:r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FA46C7" w:rsidRPr="00FA46C7">
        <w:rPr>
          <w:rFonts w:ascii="Times New Roman" w:hAnsi="Times New Roman" w:cs="Times New Roman"/>
          <w:b/>
          <w:sz w:val="24"/>
          <w:szCs w:val="24"/>
          <w:lang w:eastAsia="ru-RU"/>
        </w:rPr>
        <w:t>а.</w:t>
      </w:r>
    </w:p>
    <w:p w:rsidR="009125F9" w:rsidRPr="00FA46C7" w:rsidRDefault="009125F9">
      <w:pPr>
        <w:rPr>
          <w:rFonts w:ascii="Times New Roman" w:hAnsi="Times New Roman" w:cs="Times New Roman"/>
          <w:sz w:val="24"/>
          <w:szCs w:val="24"/>
        </w:rPr>
      </w:pPr>
    </w:p>
    <w:p w:rsidR="00FA46C7" w:rsidRPr="00FA46C7" w:rsidRDefault="00FA46C7">
      <w:pPr>
        <w:rPr>
          <w:rFonts w:ascii="Times New Roman" w:hAnsi="Times New Roman" w:cs="Times New Roman"/>
          <w:sz w:val="24"/>
          <w:szCs w:val="24"/>
        </w:rPr>
      </w:pPr>
    </w:p>
    <w:p w:rsidR="00FA46C7" w:rsidRPr="00FA46C7" w:rsidRDefault="00FA46C7" w:rsidP="00FA46C7">
      <w:pPr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FA46C7">
        <w:rPr>
          <w:rFonts w:ascii="Times New Roman" w:hAnsi="Times New Roman" w:cs="Times New Roman"/>
          <w:b/>
          <w:sz w:val="24"/>
          <w:szCs w:val="24"/>
        </w:rPr>
        <w:lastRenderedPageBreak/>
        <w:t>«Ба</w:t>
      </w: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 xml:space="preserve">шҡорт </w:t>
      </w:r>
      <w:proofErr w:type="gramStart"/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>теле</w:t>
      </w:r>
      <w:proofErr w:type="gramEnd"/>
      <w:r w:rsidRPr="00FA4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программаһына аннотация</w:t>
      </w:r>
    </w:p>
    <w:p w:rsidR="00FA46C7" w:rsidRPr="00FA46C7" w:rsidRDefault="00FA46C7" w:rsidP="00FA46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bCs/>
          <w:color w:val="000000"/>
          <w:sz w:val="24"/>
          <w:szCs w:val="24"/>
          <w:lang w:val="ba-RU"/>
        </w:rPr>
        <w:t>Башҡорт теленән  эш программаһы түбәндәге норматив документтарға таянып төҙөлдө:</w:t>
      </w:r>
    </w:p>
    <w:p w:rsidR="00FA46C7" w:rsidRPr="00FA46C7" w:rsidRDefault="00FA46C7" w:rsidP="00FA46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>- Рәсәй Федерацияһының “Мәғариф тураһында”ғы федераль законы 29.12.2012 й. № 273-ФЗ;</w:t>
      </w:r>
    </w:p>
    <w:p w:rsidR="00FA46C7" w:rsidRPr="00FA46C7" w:rsidRDefault="00FA46C7" w:rsidP="00FA46C7">
      <w:pPr>
        <w:spacing w:after="0" w:line="240" w:lineRule="auto"/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</w:pP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>-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 xml:space="preserve"> Башҡортостан Республикаһының Салауат районы муниципаль районы </w:t>
      </w: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 xml:space="preserve">Яхъя ауылының Яхъя төп  дөйөм  белем  биреү  мәктәбе 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>Муниципаль мәғариф бюджет учреждениеһының</w:t>
      </w: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 xml:space="preserve"> уҡыу программаһы;</w:t>
      </w:r>
    </w:p>
    <w:p w:rsidR="00FA46C7" w:rsidRPr="00FA46C7" w:rsidRDefault="00FA46C7" w:rsidP="00FA46C7">
      <w:pPr>
        <w:spacing w:after="0" w:line="240" w:lineRule="auto"/>
        <w:ind w:left="360"/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 xml:space="preserve">-Башҡортостан Республикаһы Мәғариф министырлығы тарафынан </w:t>
      </w: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>раҫланған Ф.Ш. Сынбулатова, Г.Ә. Вәлиеваның авторлыҡ эш программаһы.- Өфө: Китап, 2014.</w:t>
      </w:r>
    </w:p>
    <w:p w:rsidR="00FA46C7" w:rsidRPr="00FA46C7" w:rsidRDefault="00FA46C7" w:rsidP="00FA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ba-RU"/>
        </w:rPr>
      </w:pPr>
      <w:r w:rsidRPr="00FA46C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ba-RU"/>
        </w:rPr>
        <w:t>Эш программаһын бойомға ашырыу өсөн уҡытыу –методик комплектар:</w:t>
      </w:r>
    </w:p>
    <w:p w:rsidR="00FA46C7" w:rsidRPr="00FA46C7" w:rsidRDefault="00FA46C7" w:rsidP="00FA46C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e-BY" w:eastAsia="ru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 w:eastAsia="ru-RU"/>
        </w:rPr>
        <w:t xml:space="preserve">- 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e-BY" w:eastAsia="ru-RU"/>
        </w:rPr>
        <w:t>Ф.Ш. Сынбулатова, Ы.Ә. Исламғолова, З.И. Ҡазыева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 w:eastAsia="ru-RU"/>
        </w:rPr>
        <w:t xml:space="preserve"> Әлифба: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e-BY" w:eastAsia="ru-RU"/>
        </w:rPr>
        <w:t xml:space="preserve"> Дөйөм белем биреү ойошмаларының 1-се класы өсөн дәреслек. – Өфө, Китап, 2017.</w:t>
      </w:r>
    </w:p>
    <w:p w:rsidR="00FA46C7" w:rsidRPr="00FA46C7" w:rsidRDefault="00FA46C7" w:rsidP="00FA46C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e-BY" w:eastAsia="ru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e-BY" w:eastAsia="ru-RU"/>
        </w:rPr>
        <w:t>- Ф.Ш. Сынбулатова. Башҡорт теле: Башҡорт мәктәптәренең 1-се класы өсөн дәреслек.– Өфө, Китап, 2014.</w:t>
      </w:r>
    </w:p>
    <w:p w:rsidR="00FA46C7" w:rsidRPr="00FA46C7" w:rsidRDefault="00FA46C7" w:rsidP="00FA46C7">
      <w:pPr>
        <w:spacing w:after="0" w:line="240" w:lineRule="auto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bCs/>
          <w:sz w:val="24"/>
          <w:szCs w:val="24"/>
          <w:lang w:val="ba-RU"/>
        </w:rPr>
        <w:t xml:space="preserve">Мәктәп алдында, шулай уҡ тел дәрестәрендә, ҡуйылған иң төп </w:t>
      </w:r>
      <w:r w:rsidRPr="00FA46C7">
        <w:rPr>
          <w:rFonts w:ascii="Times New Roman" w:eastAsia="Calibri" w:hAnsi="Times New Roman" w:cs="Times New Roman"/>
          <w:b/>
          <w:bCs/>
          <w:sz w:val="24"/>
          <w:szCs w:val="24"/>
          <w:lang w:val="ba-RU"/>
        </w:rPr>
        <w:t>маҡсат</w:t>
      </w:r>
      <w:r w:rsidRPr="00FA46C7">
        <w:rPr>
          <w:rFonts w:ascii="Times New Roman" w:eastAsia="Calibri" w:hAnsi="Times New Roman" w:cs="Times New Roman"/>
          <w:bCs/>
          <w:sz w:val="24"/>
          <w:szCs w:val="24"/>
          <w:lang w:val="ba-RU"/>
        </w:rPr>
        <w:t xml:space="preserve"> - баланы шәхес итеп үҫтереү.</w:t>
      </w:r>
    </w:p>
    <w:p w:rsidR="00FA46C7" w:rsidRPr="00FA46C7" w:rsidRDefault="00FA46C7" w:rsidP="00FA46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Башланғыс мәктәптә башҡорт теле дәрестәрендә белем биреүҙең төп </w:t>
      </w:r>
      <w:r w:rsidRPr="00FA46C7">
        <w:rPr>
          <w:rFonts w:ascii="Times New Roman" w:eastAsia="Calibri" w:hAnsi="Times New Roman" w:cs="Times New Roman"/>
          <w:b/>
          <w:sz w:val="24"/>
          <w:szCs w:val="24"/>
          <w:lang w:val="ba-RU" w:eastAsia="ru-RU"/>
        </w:rPr>
        <w:t>бурыстары:</w:t>
      </w:r>
    </w:p>
    <w:p w:rsidR="00FA46C7" w:rsidRPr="00FA46C7" w:rsidRDefault="00FA46C7" w:rsidP="00FA46C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ab/>
        <w:t>туған телдә камил һөйләшеү, фекереңде еткерә белеү, тел һәм телмәр күнекмәләрен тәрән үҙләштереүгә өлгәшеү;</w:t>
      </w:r>
    </w:p>
    <w:p w:rsidR="00FA46C7" w:rsidRPr="00FA46C7" w:rsidRDefault="00FA46C7" w:rsidP="00FA46C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ab/>
        <w:t>уҡыусыларҙың төрлө эшмәкәрлекте (уҡыу һәм белем алыу, хеҙмәт, аралашыу күнекмәләрен) үҙләштереүҙәренә ирешеү, универсаль уҡыу эш төрҙәренә өйрәтеү;</w:t>
      </w:r>
    </w:p>
    <w:p w:rsidR="00FA46C7" w:rsidRPr="00FA46C7" w:rsidRDefault="00FA46C7" w:rsidP="00FA46C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ab/>
        <w:t>башҡорт халҡының рухи мираҫын өйрәнеүгә ҡыҙыҡһыныу тәрбиәләү;</w:t>
      </w:r>
    </w:p>
    <w:p w:rsidR="00FA46C7" w:rsidRPr="00FA46C7" w:rsidRDefault="00FA46C7" w:rsidP="00FA46C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ab/>
        <w:t>дәреслек, өҫтәмә материал, һүҙлектәр, белешмә әҙәбиәт менән эш итеү күнекмәләрен камиллаштырыу;</w:t>
      </w:r>
    </w:p>
    <w:p w:rsidR="00FA46C7" w:rsidRPr="00FA46C7" w:rsidRDefault="00FA46C7" w:rsidP="00FA46C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ab/>
        <w:t>башҡорт телен башҡа фәндәр буйынса белем алыу сараһы булараҡ ҡулланырға әҙерләү;</w:t>
      </w:r>
    </w:p>
    <w:p w:rsidR="00FA46C7" w:rsidRPr="00FA46C7" w:rsidRDefault="00FA46C7" w:rsidP="00FA46C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FA46C7">
        <w:rPr>
          <w:rFonts w:ascii="Times New Roman" w:eastAsia="Calibri" w:hAnsi="Times New Roman" w:cs="Times New Roman"/>
          <w:sz w:val="24"/>
          <w:szCs w:val="24"/>
          <w:lang w:val="ba-RU" w:eastAsia="ru-RU"/>
        </w:rPr>
        <w:tab/>
        <w:t>уҡыусыларҙың логик фекерләү һәләттәрен үҫтереү.</w:t>
      </w:r>
    </w:p>
    <w:p w:rsidR="00FA46C7" w:rsidRPr="00FA46C7" w:rsidRDefault="00FA46C7" w:rsidP="00FA46C7">
      <w:pPr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 xml:space="preserve">     </w:t>
      </w:r>
      <w:r w:rsidRPr="00FA46C7">
        <w:rPr>
          <w:rFonts w:ascii="Times New Roman" w:eastAsia="Calibri" w:hAnsi="Times New Roman" w:cs="Times New Roman"/>
          <w:b/>
          <w:color w:val="000000"/>
          <w:sz w:val="24"/>
          <w:szCs w:val="24"/>
          <w:lang w:val="ba-RU"/>
        </w:rPr>
        <w:t>Уҡыу йылына Башҡорт теле буйынса сәғәттәр һаны 1-се кластарҙа: Грамотаға өйрәтеү-69 сәғәт һәм «Башҡорт теле»- аҙнаға 2 сәғәттән 33 сәғәт. Бөтәһе йылына 102 сәғәт.</w:t>
      </w:r>
    </w:p>
    <w:p w:rsidR="00FA46C7" w:rsidRPr="00FA46C7" w:rsidRDefault="00FA46C7" w:rsidP="00FA46C7">
      <w:pPr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5868D1">
        <w:rPr>
          <w:rFonts w:ascii="Times New Roman" w:hAnsi="Times New Roman" w:cs="Times New Roman"/>
          <w:b/>
          <w:sz w:val="24"/>
          <w:szCs w:val="24"/>
          <w:lang w:val="ba-RU"/>
        </w:rPr>
        <w:t>«</w:t>
      </w: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>Әҙәби уҡыу</w:t>
      </w:r>
      <w:r w:rsidRPr="005868D1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>»</w:t>
      </w: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программаһына аннотация</w:t>
      </w:r>
    </w:p>
    <w:p w:rsidR="00FA46C7" w:rsidRPr="00FA46C7" w:rsidRDefault="00FA46C7" w:rsidP="00FA46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bCs/>
          <w:color w:val="000000"/>
          <w:sz w:val="24"/>
          <w:szCs w:val="24"/>
          <w:lang w:val="ba-RU"/>
        </w:rPr>
        <w:t>Әҙәби уҡыуҙан  эш программаһы түбәндәге норматив документтарға таянып төҙөлдө:</w:t>
      </w:r>
    </w:p>
    <w:p w:rsidR="00FA46C7" w:rsidRPr="00FA46C7" w:rsidRDefault="00FA46C7" w:rsidP="00FA46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>- Рәсәй Федерацияһының “Мәғариф тураһында”ғы федераль законы 29.12.2012 й. № 273-ФЗ;</w:t>
      </w:r>
    </w:p>
    <w:p w:rsidR="00FA46C7" w:rsidRPr="00FA46C7" w:rsidRDefault="00FA46C7" w:rsidP="00FA46C7">
      <w:pPr>
        <w:spacing w:after="0" w:line="240" w:lineRule="auto"/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</w:pP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>-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 xml:space="preserve"> Башҡортостан Республикаһының Салауат районы муниципаль районы </w:t>
      </w: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 xml:space="preserve">Яхъя ауылының Яхъя төп  дөйөм  белем  биреү  мәктәбе 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>Муниципаль мәғариф бюджет учреждениеһының</w:t>
      </w: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 xml:space="preserve"> уҡыу программаһы;</w:t>
      </w:r>
    </w:p>
    <w:p w:rsidR="00FA46C7" w:rsidRPr="00FA46C7" w:rsidRDefault="00FA46C7" w:rsidP="00FA46C7">
      <w:pPr>
        <w:spacing w:after="0" w:line="240" w:lineRule="auto"/>
        <w:ind w:left="360"/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a-RU"/>
        </w:rPr>
        <w:t xml:space="preserve">-Башҡортостан Республикаһы Мәғариф министырлығы тарафынан </w:t>
      </w: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>раҫланған Ф.Ш. Сынбулатова, М. С. Дәүләтшинаның авторлыҡ эш программаһы.- Өфө: Китап, 2015.</w:t>
      </w:r>
    </w:p>
    <w:p w:rsidR="00FA46C7" w:rsidRPr="00FA46C7" w:rsidRDefault="00FA46C7" w:rsidP="00FA46C7">
      <w:pPr>
        <w:spacing w:after="0" w:line="240" w:lineRule="auto"/>
        <w:ind w:left="360"/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</w:pPr>
      <w:r w:rsidRPr="00FA46C7">
        <w:rPr>
          <w:rStyle w:val="a4"/>
          <w:rFonts w:ascii="Times New Roman" w:eastAsia="Calibri" w:hAnsi="Times New Roman" w:cs="Times New Roman"/>
          <w:i w:val="0"/>
          <w:iCs/>
          <w:sz w:val="24"/>
          <w:szCs w:val="24"/>
          <w:lang w:val="ba-RU"/>
        </w:rPr>
        <w:t>Уҡытыу түбәндәге дәреслектәр ярҙамында ойошторолған:</w:t>
      </w:r>
    </w:p>
    <w:p w:rsidR="00FA46C7" w:rsidRPr="00FA46C7" w:rsidRDefault="00FA46C7" w:rsidP="00FA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</w:pP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- Ф.Ш. Сынбулатова,С. В. Атнағолова. Әҙәби уҡыу: Башҡорт мәктәптәренең 1-се класы өсөн дәр</w:t>
      </w:r>
      <w:r w:rsidRPr="00FA46C7">
        <w:rPr>
          <w:rFonts w:ascii="Times New Roman" w:hAnsi="Times New Roman" w:cs="Times New Roman"/>
          <w:color w:val="000000"/>
          <w:sz w:val="24"/>
          <w:szCs w:val="24"/>
          <w:lang w:val="be-BY"/>
        </w:rPr>
        <w:t>еслек.– Өфө, Китап, 2016</w:t>
      </w:r>
      <w:r w:rsidRPr="00FA46C7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.</w:t>
      </w:r>
    </w:p>
    <w:p w:rsidR="00FA46C7" w:rsidRPr="00FA46C7" w:rsidRDefault="00FA46C7" w:rsidP="00FA46C7">
      <w:pPr>
        <w:pStyle w:val="5"/>
        <w:shd w:val="clear" w:color="auto" w:fill="auto"/>
        <w:spacing w:line="240" w:lineRule="auto"/>
        <w:ind w:left="360" w:right="20" w:firstLine="0"/>
        <w:jc w:val="center"/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>У</w:t>
      </w:r>
      <w:r w:rsidRPr="00FA46C7">
        <w:rPr>
          <w:rFonts w:ascii="Times New Roman" w:eastAsia="MS Mincho" w:hAnsi="Times New Roman" w:cs="Times New Roman"/>
          <w:b/>
          <w:sz w:val="24"/>
          <w:szCs w:val="24"/>
          <w:lang w:val="ba-RU"/>
        </w:rPr>
        <w:t>ҡ</w:t>
      </w: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>ыу дәрестәренең ма</w:t>
      </w:r>
      <w:r w:rsidRPr="00FA46C7">
        <w:rPr>
          <w:rFonts w:ascii="Times New Roman" w:eastAsia="MS Mincho" w:hAnsi="Times New Roman" w:cs="Times New Roman"/>
          <w:b/>
          <w:sz w:val="24"/>
          <w:szCs w:val="24"/>
          <w:lang w:val="ba-RU"/>
        </w:rPr>
        <w:t>ҡ</w:t>
      </w: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>саты һәм бурыстары.</w:t>
      </w:r>
    </w:p>
    <w:p w:rsidR="00FA46C7" w:rsidRPr="00FA46C7" w:rsidRDefault="00FA46C7" w:rsidP="00FA46C7">
      <w:pPr>
        <w:pStyle w:val="5"/>
        <w:shd w:val="clear" w:color="auto" w:fill="auto"/>
        <w:spacing w:line="240" w:lineRule="auto"/>
        <w:ind w:left="360" w:right="20" w:firstLine="0"/>
        <w:jc w:val="center"/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</w:pPr>
    </w:p>
    <w:p w:rsidR="00FA46C7" w:rsidRPr="00FA46C7" w:rsidRDefault="00FA46C7" w:rsidP="00FA46C7">
      <w:pPr>
        <w:pStyle w:val="5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  <w:lang w:val="ba-RU"/>
        </w:rPr>
      </w:pP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t xml:space="preserve"> башланғыс мәктәп системаһының төп нигеҙен тәшкил иткән дөрөҫ, йүгерек һәм тасуири уҡыу күнекмәләрен үҙләштертеү, үҙ аллы аңлап уҡыу күнекмәләрен булдырыу; танып белеү даирәһен формалаштырыу; телмәр эшмәкәрлегенең бөтә төрҙәрен камиллаштырыу;</w:t>
      </w:r>
    </w:p>
    <w:p w:rsidR="00FA46C7" w:rsidRPr="00FA46C7" w:rsidRDefault="00FA46C7" w:rsidP="00FA46C7">
      <w:pPr>
        <w:pStyle w:val="5"/>
        <w:shd w:val="clear" w:color="auto" w:fill="auto"/>
        <w:tabs>
          <w:tab w:val="left" w:pos="342"/>
        </w:tabs>
        <w:spacing w:line="240" w:lineRule="auto"/>
        <w:ind w:right="20" w:firstLine="0"/>
        <w:rPr>
          <w:rFonts w:ascii="Times New Roman" w:hAnsi="Times New Roman" w:cs="Times New Roman"/>
          <w:sz w:val="24"/>
          <w:szCs w:val="24"/>
          <w:lang w:val="ba-RU"/>
        </w:rPr>
      </w:pP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t xml:space="preserve">     уҡыусыларҙың танып белеү һәм ижади эшмәкәр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лектәрен үҫтереү, әҙәби әҫәрҙәрҙә һүрәтләнгән тормош күренештәрен, ваҡиғаларҙы һәм образ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дарҙы ысын күңелдән ҡабул итеүгә булышлыҡ итеү; уҡыусылар күңелендә эстетик хис-тойғолар тәрбиәләү аша балаға һәр яҡлап йоғонто яһау;</w:t>
      </w:r>
    </w:p>
    <w:p w:rsidR="00FA46C7" w:rsidRPr="00FA46C7" w:rsidRDefault="00FA46C7" w:rsidP="00FA46C7">
      <w:pPr>
        <w:pStyle w:val="5"/>
        <w:shd w:val="clear" w:color="auto" w:fill="auto"/>
        <w:tabs>
          <w:tab w:val="left" w:pos="0"/>
        </w:tabs>
        <w:spacing w:line="240" w:lineRule="auto"/>
        <w:ind w:right="20" w:firstLine="142"/>
        <w:rPr>
          <w:rFonts w:ascii="Times New Roman" w:hAnsi="Times New Roman" w:cs="Times New Roman"/>
          <w:sz w:val="24"/>
          <w:szCs w:val="24"/>
          <w:lang w:val="ba-RU"/>
        </w:rPr>
      </w:pP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t xml:space="preserve"> әҙәби әҫәрҙәр, фәнни-популяр мәҡәләләр, халыҡ ижады һәм башҡа жанрҙарҙағы әҫәрҙәр менән эшләү күнекмәләрен булдырыу; әҙәби әҫәрҙәр аша уҡыусыларҙа намыҫлылыҡ, ғәҙеллек, тоғро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лоҡ, дуҫлыҡ, шәфҡәтлелек, әүҙемлек кеүек юғары әхлаҡи сифаттарҙы тәрбиәләү;</w:t>
      </w:r>
    </w:p>
    <w:p w:rsidR="00FA46C7" w:rsidRPr="00FA46C7" w:rsidRDefault="00FA46C7" w:rsidP="00FA46C7">
      <w:pPr>
        <w:pStyle w:val="5"/>
        <w:shd w:val="clear" w:color="auto" w:fill="auto"/>
        <w:tabs>
          <w:tab w:val="left" w:pos="0"/>
        </w:tabs>
        <w:spacing w:line="240" w:lineRule="auto"/>
        <w:ind w:right="20" w:firstLine="142"/>
        <w:rPr>
          <w:rFonts w:ascii="Times New Roman" w:hAnsi="Times New Roman" w:cs="Times New Roman"/>
          <w:sz w:val="24"/>
          <w:szCs w:val="24"/>
          <w:lang w:val="ba-RU"/>
        </w:rPr>
      </w:pP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t xml:space="preserve"> туғандаш, Рәсәйҙең башҡа халыҡтарының әҙә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биәтенә, мәҙәниәтенә, сәнғәтенә ихтирам той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ғоһо тәрбиәләү; уҡыусыларҙы китап уҡыуға йәлеп итеү һәм уҡыу эшмәкәрлеге үҙ аллы белем туп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лауҙа иң төп сара икәнен төшөнгән белемле уҡыу</w:t>
      </w: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softHyphen/>
        <w:t>сылар тәрбиәләү;</w:t>
      </w:r>
    </w:p>
    <w:p w:rsidR="00FA46C7" w:rsidRPr="00FA46C7" w:rsidRDefault="00FA46C7" w:rsidP="00FA46C7">
      <w:pPr>
        <w:pStyle w:val="5"/>
        <w:shd w:val="clear" w:color="auto" w:fill="auto"/>
        <w:tabs>
          <w:tab w:val="left" w:pos="0"/>
        </w:tabs>
        <w:spacing w:after="180" w:line="240" w:lineRule="auto"/>
        <w:ind w:right="20" w:firstLine="142"/>
        <w:rPr>
          <w:rStyle w:val="1"/>
          <w:rFonts w:ascii="Times New Roman" w:eastAsiaTheme="minorHAnsi" w:hAnsi="Times New Roman" w:cs="Times New Roman"/>
          <w:sz w:val="24"/>
          <w:szCs w:val="24"/>
          <w:lang w:val="ba-RU"/>
        </w:rPr>
      </w:pPr>
      <w:r w:rsidRPr="00FA46C7">
        <w:rPr>
          <w:rStyle w:val="1"/>
          <w:rFonts w:ascii="Times New Roman" w:eastAsiaTheme="minorHAnsi" w:hAnsi="Times New Roman" w:cs="Times New Roman"/>
          <w:spacing w:val="-1"/>
          <w:sz w:val="24"/>
          <w:szCs w:val="24"/>
          <w:lang w:val="ba-RU"/>
        </w:rPr>
        <w:t>бергә уҡыу компетентлығын, уҡыу техникаһын үҙләштереү; уҡылған һәм тыңланған әҫәрҙәрҙе аңлау, китаптарҙы таныу, үҙ аллы һайлау күнекмәләренә эйә булырға өйрәтеү, китап уҡыуға ныҡлы ҡыҙыҡһыныу арттырыу.</w:t>
      </w:r>
    </w:p>
    <w:p w:rsidR="00FA46C7" w:rsidRPr="00FA46C7" w:rsidRDefault="00FA46C7" w:rsidP="00FA46C7">
      <w:pPr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FA46C7">
        <w:rPr>
          <w:rFonts w:ascii="Times New Roman" w:hAnsi="Times New Roman" w:cs="Times New Roman"/>
          <w:b/>
          <w:sz w:val="24"/>
          <w:szCs w:val="24"/>
          <w:lang w:val="ba-RU"/>
        </w:rPr>
        <w:t>Уҡыу йылына Әҙәби уҡыу буйынса сәғәттәр һаны 1-се кластарҙа 30 сәғәт.</w:t>
      </w:r>
    </w:p>
    <w:p w:rsidR="00FA46C7" w:rsidRDefault="00FA46C7" w:rsidP="00FA46C7">
      <w:pPr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</w:pPr>
    </w:p>
    <w:p w:rsidR="00FA46C7" w:rsidRPr="00FA46C7" w:rsidRDefault="00FA46C7" w:rsidP="00FA46C7">
      <w:pPr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FA46C7" w:rsidRPr="00FA46C7" w:rsidSect="00410C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671DB"/>
    <w:multiLevelType w:val="multilevel"/>
    <w:tmpl w:val="686A039E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-1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4E73329"/>
    <w:multiLevelType w:val="multilevel"/>
    <w:tmpl w:val="EB48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322"/>
    <w:rsid w:val="002E03F6"/>
    <w:rsid w:val="00325322"/>
    <w:rsid w:val="00410CDD"/>
    <w:rsid w:val="005868D1"/>
    <w:rsid w:val="009125F9"/>
    <w:rsid w:val="00BD73DB"/>
    <w:rsid w:val="00FA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322"/>
    <w:pPr>
      <w:spacing w:after="0" w:line="240" w:lineRule="auto"/>
    </w:pPr>
  </w:style>
  <w:style w:type="character" w:styleId="a4">
    <w:name w:val="Emphasis"/>
    <w:basedOn w:val="a0"/>
    <w:qFormat/>
    <w:rsid w:val="00FA46C7"/>
    <w:rPr>
      <w:i/>
    </w:rPr>
  </w:style>
  <w:style w:type="character" w:customStyle="1" w:styleId="a5">
    <w:name w:val="Основной текст_"/>
    <w:link w:val="5"/>
    <w:locked/>
    <w:rsid w:val="00FA46C7"/>
    <w:rPr>
      <w:rFonts w:ascii="Arial" w:hAnsi="Arial"/>
      <w:sz w:val="23"/>
      <w:shd w:val="clear" w:color="auto" w:fill="FFFFFF"/>
    </w:rPr>
  </w:style>
  <w:style w:type="paragraph" w:customStyle="1" w:styleId="5">
    <w:name w:val="Основной текст5"/>
    <w:basedOn w:val="a"/>
    <w:link w:val="a5"/>
    <w:rsid w:val="00FA46C7"/>
    <w:pPr>
      <w:shd w:val="clear" w:color="auto" w:fill="FFFFFF"/>
      <w:spacing w:after="0" w:line="262" w:lineRule="exact"/>
      <w:ind w:firstLine="360"/>
      <w:jc w:val="both"/>
    </w:pPr>
    <w:rPr>
      <w:rFonts w:ascii="Arial" w:hAnsi="Arial"/>
      <w:sz w:val="23"/>
      <w:shd w:val="clear" w:color="auto" w:fill="FFFFFF"/>
    </w:rPr>
  </w:style>
  <w:style w:type="character" w:customStyle="1" w:styleId="1">
    <w:name w:val="Основной текст1"/>
    <w:rsid w:val="00FA46C7"/>
    <w:rPr>
      <w:rFonts w:ascii="Arial" w:eastAsia="Times New Roman" w:hAnsi="Arial"/>
      <w:sz w:val="23"/>
      <w:u w:val="none"/>
      <w:effect w:val="none"/>
      <w:shd w:val="clear" w:color="auto" w:fill="FFFFFF"/>
    </w:rPr>
  </w:style>
  <w:style w:type="paragraph" w:styleId="a6">
    <w:name w:val="Normal (Web)"/>
    <w:basedOn w:val="a"/>
    <w:uiPriority w:val="99"/>
    <w:unhideWhenUsed/>
    <w:rsid w:val="0058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4</cp:revision>
  <dcterms:created xsi:type="dcterms:W3CDTF">2019-04-10T04:13:00Z</dcterms:created>
  <dcterms:modified xsi:type="dcterms:W3CDTF">2019-04-10T07:56:00Z</dcterms:modified>
</cp:coreProperties>
</file>